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3D814" w14:textId="77777777" w:rsidR="007E6CBA" w:rsidRPr="007E6CBA" w:rsidRDefault="007E6CBA" w:rsidP="007E6CBA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E6CBA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Oświadczenie wykonawcy </w:t>
      </w:r>
    </w:p>
    <w:p w14:paraId="23B54831" w14:textId="698E46D6" w:rsidR="007E6CBA" w:rsidRPr="007E6CBA" w:rsidRDefault="007E6CBA" w:rsidP="00322294">
      <w:pPr>
        <w:spacing w:after="24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E6CB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Działając w imieniu ……………………………………………………………………………………………..</w:t>
      </w:r>
      <w:r w:rsidRPr="007E6C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7E6C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7E6CB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oświadczam, że oferta złożona w postępowaniu o  pn. </w:t>
      </w:r>
      <w:r w:rsidR="00322294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dostawa bramek  analogowych VoIP dla potrzeb KWP w Łodzi </w:t>
      </w:r>
      <w:r w:rsidRPr="007E6CB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nie obejmuje: </w:t>
      </w:r>
      <w:r w:rsidRPr="007E6C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7E6CB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1. produktów ICT, usług ICT ani procesów ICT wskazanych w rekomendacji, o której mowa w art. 33 ust. 4 ustawy z dnia 5 lipca 2018 r. o krajowym systemie </w:t>
      </w:r>
      <w:proofErr w:type="spellStart"/>
      <w:r w:rsidRPr="007E6CB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cyberbezpieczeństwa</w:t>
      </w:r>
      <w:proofErr w:type="spellEnd"/>
      <w:r w:rsidRPr="007E6CB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, stwierdzającej </w:t>
      </w:r>
      <w:r w:rsidRPr="007E6CB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br/>
        <w:t xml:space="preserve">ich negatywny wpływ na podstawowy interes bezpieczeństwa państwa; </w:t>
      </w:r>
      <w:r w:rsidRPr="007E6C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7E6CB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2. produktu ICT, którego typ został określony w decyzji w sprawie uznania dostawcy za dostawcę wysokiego ryzyka, o której mowa w art. 67b ust. 15 tej ustawy, ani usługi ICT lub procesu ICT określonych w tej decyzji. Jednocześnie oświadczam, że rozwiązania ICT objęte ofertą zostały wskazane w wykazie stanowiącym załącznik do oferty w sposób umożliwiający ich jednoznaczną identyfikację.”</w:t>
      </w:r>
      <w:r w:rsidRPr="007E6C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7E6C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</w:p>
    <w:p w14:paraId="7C9F39DE" w14:textId="77777777" w:rsidR="007E6CBA" w:rsidRPr="007E6CBA" w:rsidRDefault="007E6CBA" w:rsidP="007E6CBA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E6CBA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………………………………………</w:t>
      </w:r>
      <w:r w:rsidRPr="007E6C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7E6C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7E6CBA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Podpis wykonawcy</w:t>
      </w:r>
    </w:p>
    <w:p w14:paraId="7F751126" w14:textId="77777777" w:rsidR="00337777" w:rsidRDefault="00337777"/>
    <w:sectPr w:rsidR="003377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CBA"/>
    <w:rsid w:val="00043724"/>
    <w:rsid w:val="00322294"/>
    <w:rsid w:val="00337777"/>
    <w:rsid w:val="007E6CBA"/>
    <w:rsid w:val="00851364"/>
    <w:rsid w:val="00BA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E3C72"/>
  <w15:chartTrackingRefBased/>
  <w15:docId w15:val="{DCADF1E8-44A1-40E7-A7AE-7F93CF5D0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E6C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E6C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E6CB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6C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E6CB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E6C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E6C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E6C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E6C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6CB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E6C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E6CB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E6CB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E6CB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E6C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E6C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E6C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E6C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E6C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E6C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E6C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E6C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E6C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E6C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E6C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E6CB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E6CB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E6CB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E6CB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</Words>
  <Characters>763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JuliaGalusińska</dc:creator>
  <cp:keywords/>
  <dc:description/>
  <cp:lastModifiedBy>JuliaGalusińska</cp:lastModifiedBy>
  <cp:revision>2</cp:revision>
  <dcterms:created xsi:type="dcterms:W3CDTF">2026-04-30T11:39:00Z</dcterms:created>
  <dcterms:modified xsi:type="dcterms:W3CDTF">2026-04-30T11:49:00Z</dcterms:modified>
</cp:coreProperties>
</file>